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Interruttore crepuscolare</w:t>
      </w:r>
    </w:p>
    <w:p/>
    <w:p>
      <w:pPr/>
      <w:r>
        <w:rPr>
          <w:b w:val="1"/>
          <w:bCs w:val="1"/>
        </w:rPr>
        <w:t xml:space="preserve">TTS PRO</w:t>
      </w:r>
    </w:p>
    <w:p>
      <w:pPr/>
      <w:r>
        <w:rPr>
          <w:b w:val="1"/>
          <w:bCs w:val="1"/>
        </w:rPr>
        <w:t xml:space="preserve">antracite</w:t>
      </w:r>
    </w:p>
    <w:p/>
    <w:p>
      <w:pPr/>
      <w:r>
        <w:rPr/>
        <w:t xml:space="preserve">Dimensioni (lung. x largh. x alt.): 38 x 95 x 95 mm; Con rilevatore di movimento: No; Garanzia del produttore: 5 anni; Impostazioni tramite: Connect Bluetooth Mesh, App, Smartphone; Con telecomando: No; Variante: antracite; VPE1, EAN: 4007841089139; Esecuzione: Interruttori crepuscolari; Applicazione, luogo: Esterno; Applicazione, locale: Esterno, ingressi di abitazioni, Cortili e passi carrai, Interni, perimetro della casa, terrazzi / balconi; colore: antracite; Luogo di montaggio: Parete; Montaggio: In superficie, Parete; Grado di protezione: IP54; Temperatura ambiente: da -20 fino a 40 °C; Materiale: Plastica; Allacciamento alla rete: 220 – 240 V / 50 – 60 Hz; Uscita di comando 1, ohmica: 1000 W; Lampade LED &gt; 8 W: 250 W; Consumo proprio: 0,5 W; Tecnologia, sensori: Sensore ottico; Regolazione crepuscolare: 1 – 1000 lx; Funzione luce di base: No; Regolazione crepuscolare Teach: Sì; Regolazione per mantenere luce costante: No; Collegamento in rete: Sì; Tipo di collegamento in rete: master/master, Master/Slave; Collegamento in rete via: Bluetooth Mesh Connect; Categoria die prodotto: Interruttore crepuscolare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089139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TTS PRO antracite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2024-12-05T01:16:58+01:00</dcterms:created>
  <dcterms:modified xsi:type="dcterms:W3CDTF">2024-12-05T01:16:58+01:00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